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80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055"/>
        <w:tblGridChange w:id="0">
          <w:tblGrid>
            <w:gridCol w:w="8055"/>
          </w:tblGrid>
        </w:tblGridChange>
      </w:tblGrid>
      <w:tr>
        <w:trPr>
          <w:cantSplit w:val="0"/>
          <w:trHeight w:val="13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3f6caf" w:space="0" w:sz="6" w:val="single"/>
              <w:right w:color="000000" w:space="0" w:sz="0" w:val="nil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center"/>
          </w:tcPr>
          <w:p w:rsidR="00000000" w:rsidDel="00000000" w:rsidP="00000000" w:rsidRDefault="00000000" w:rsidRPr="00000000" w14:paraId="00000003">
            <w:pPr>
              <w:jc w:val="center"/>
              <w:rPr>
                <w:sz w:val="54"/>
                <w:szCs w:val="54"/>
              </w:rPr>
            </w:pPr>
            <w:r w:rsidDel="00000000" w:rsidR="00000000" w:rsidRPr="00000000">
              <w:rPr>
                <w:sz w:val="54"/>
                <w:szCs w:val="54"/>
                <w:rtl w:val="0"/>
              </w:rPr>
              <w:t xml:space="preserve">Laboratorio de Computación</w:t>
            </w:r>
          </w:p>
          <w:p w:rsidR="00000000" w:rsidDel="00000000" w:rsidP="00000000" w:rsidRDefault="00000000" w:rsidRPr="00000000" w14:paraId="00000004">
            <w:pPr>
              <w:jc w:val="center"/>
              <w:rPr>
                <w:sz w:val="54"/>
                <w:szCs w:val="54"/>
              </w:rPr>
            </w:pPr>
            <w:r w:rsidDel="00000000" w:rsidR="00000000" w:rsidRPr="00000000">
              <w:rPr>
                <w:sz w:val="54"/>
                <w:szCs w:val="54"/>
                <w:rtl w:val="0"/>
              </w:rPr>
              <w:t xml:space="preserve"> Salas A y B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3f6caf" w:space="0" w:sz="6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center"/>
          </w:tcPr>
          <w:p w:rsidR="00000000" w:rsidDel="00000000" w:rsidP="00000000" w:rsidRDefault="00000000" w:rsidRPr="00000000" w14:paraId="0000000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79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415"/>
        <w:gridCol w:w="5565"/>
        <w:tblGridChange w:id="0">
          <w:tblGrid>
            <w:gridCol w:w="2415"/>
            <w:gridCol w:w="5565"/>
          </w:tblGrid>
        </w:tblGridChange>
      </w:tblGrid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jc w:val="right"/>
              <w:rPr>
                <w:i w:val="1"/>
                <w:sz w:val="23"/>
                <w:szCs w:val="23"/>
              </w:rPr>
            </w:pPr>
            <w:r w:rsidDel="00000000" w:rsidR="00000000" w:rsidRPr="00000000">
              <w:rPr>
                <w:i w:val="1"/>
                <w:sz w:val="23"/>
                <w:szCs w:val="23"/>
                <w:rtl w:val="0"/>
              </w:rPr>
              <w:t xml:space="preserve">Profesor(a):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rPr/>
            </w:pPr>
            <w:r w:rsidDel="00000000" w:rsidR="00000000" w:rsidRPr="00000000">
              <w:rPr>
                <w:rtl w:val="0"/>
              </w:rPr>
              <w:t xml:space="preserve">Karina Garcia Morales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jc w:val="right"/>
              <w:rPr>
                <w:i w:val="1"/>
                <w:sz w:val="23"/>
                <w:szCs w:val="23"/>
              </w:rPr>
            </w:pPr>
            <w:r w:rsidDel="00000000" w:rsidR="00000000" w:rsidRPr="00000000">
              <w:rPr>
                <w:i w:val="1"/>
                <w:sz w:val="23"/>
                <w:szCs w:val="23"/>
                <w:rtl w:val="0"/>
              </w:rPr>
              <w:t xml:space="preserve">Asignatura: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rtl w:val="0"/>
              </w:rPr>
              <w:t xml:space="preserve">Fundamentos de Programación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jc w:val="right"/>
              <w:rPr>
                <w:i w:val="1"/>
                <w:sz w:val="23"/>
                <w:szCs w:val="23"/>
              </w:rPr>
            </w:pPr>
            <w:r w:rsidDel="00000000" w:rsidR="00000000" w:rsidRPr="00000000">
              <w:rPr>
                <w:i w:val="1"/>
                <w:sz w:val="23"/>
                <w:szCs w:val="23"/>
                <w:rtl w:val="0"/>
              </w:rPr>
              <w:t xml:space="preserve">Grupo: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jc w:val="right"/>
              <w:rPr>
                <w:i w:val="1"/>
                <w:sz w:val="23"/>
                <w:szCs w:val="23"/>
              </w:rPr>
            </w:pPr>
            <w:r w:rsidDel="00000000" w:rsidR="00000000" w:rsidRPr="00000000">
              <w:rPr>
                <w:i w:val="1"/>
                <w:sz w:val="23"/>
                <w:szCs w:val="23"/>
                <w:rtl w:val="0"/>
              </w:rPr>
              <w:t xml:space="preserve">No de Práctica(s):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jc w:val="right"/>
              <w:rPr>
                <w:i w:val="1"/>
                <w:sz w:val="23"/>
                <w:szCs w:val="23"/>
              </w:rPr>
            </w:pPr>
            <w:r w:rsidDel="00000000" w:rsidR="00000000" w:rsidRPr="00000000">
              <w:rPr>
                <w:i w:val="1"/>
                <w:sz w:val="23"/>
                <w:szCs w:val="23"/>
                <w:rtl w:val="0"/>
              </w:rPr>
              <w:t xml:space="preserve">Integrante(s):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rPr/>
            </w:pPr>
            <w:r w:rsidDel="00000000" w:rsidR="00000000" w:rsidRPr="00000000">
              <w:rPr>
                <w:rtl w:val="0"/>
              </w:rPr>
              <w:t xml:space="preserve">Chavez Nava Velasco Junior Michel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jc w:val="right"/>
              <w:rPr>
                <w:i w:val="1"/>
                <w:sz w:val="23"/>
                <w:szCs w:val="23"/>
              </w:rPr>
            </w:pPr>
            <w:r w:rsidDel="00000000" w:rsidR="00000000" w:rsidRPr="00000000">
              <w:rPr>
                <w:i w:val="1"/>
                <w:sz w:val="23"/>
                <w:szCs w:val="23"/>
                <w:rtl w:val="0"/>
              </w:rPr>
              <w:t xml:space="preserve">No. de lista o brigada: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jc w:val="right"/>
              <w:rPr>
                <w:i w:val="1"/>
                <w:sz w:val="23"/>
                <w:szCs w:val="23"/>
              </w:rPr>
            </w:pPr>
            <w:r w:rsidDel="00000000" w:rsidR="00000000" w:rsidRPr="00000000">
              <w:rPr>
                <w:i w:val="1"/>
                <w:sz w:val="23"/>
                <w:szCs w:val="23"/>
                <w:rtl w:val="0"/>
              </w:rPr>
              <w:t xml:space="preserve">Semestre: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tl w:val="0"/>
              </w:rPr>
              <w:t xml:space="preserve">1ro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jc w:val="right"/>
              <w:rPr>
                <w:i w:val="1"/>
                <w:sz w:val="23"/>
                <w:szCs w:val="23"/>
              </w:rPr>
            </w:pPr>
            <w:r w:rsidDel="00000000" w:rsidR="00000000" w:rsidRPr="00000000">
              <w:rPr>
                <w:i w:val="1"/>
                <w:sz w:val="23"/>
                <w:szCs w:val="23"/>
                <w:rtl w:val="0"/>
              </w:rPr>
              <w:t xml:space="preserve">Fecha de entrega: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  <w:t xml:space="preserve">20/08/2024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jc w:val="right"/>
              <w:rPr>
                <w:i w:val="1"/>
                <w:sz w:val="23"/>
                <w:szCs w:val="23"/>
              </w:rPr>
            </w:pPr>
            <w:r w:rsidDel="00000000" w:rsidR="00000000" w:rsidRPr="00000000">
              <w:rPr>
                <w:i w:val="1"/>
                <w:sz w:val="23"/>
                <w:szCs w:val="23"/>
                <w:rtl w:val="0"/>
              </w:rPr>
              <w:t xml:space="preserve">Observaciones: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60.0" w:type="dxa"/>
              <w:left w:w="60.0" w:type="dxa"/>
              <w:bottom w:w="60.0" w:type="dxa"/>
              <w:right w:w="6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Objetivo:</w:t>
      </w: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2F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El alumno conocerá y utilizará herramientas de software que ofrecen las Tecnologías de la Información y Comunicación que le permitan realizar actividades y trabajos académicos de forma organizada y profesional a lo largo de la vida escolar, tales como manejo de repositorios de almacenamiento y buscadores con funciones avanzadas. </w:t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b w:val="1"/>
          <w:rtl w:val="0"/>
        </w:rPr>
        <w:t xml:space="preserve">Utilizamos las comillas para encontrar más rápido lo que es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1000125</wp:posOffset>
            </wp:positionH>
            <wp:positionV relativeFrom="page">
              <wp:posOffset>3045772</wp:posOffset>
            </wp:positionV>
            <wp:extent cx="5731200" cy="3225800"/>
            <wp:effectExtent b="0" l="0" r="0" t="0"/>
            <wp:wrapTopAndBottom distB="114300" distT="11430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Usamos un comando para buscar la definición de una palabra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1000125</wp:posOffset>
            </wp:positionH>
            <wp:positionV relativeFrom="page">
              <wp:posOffset>7122472</wp:posOffset>
            </wp:positionV>
            <wp:extent cx="5731200" cy="3225800"/>
            <wp:effectExtent b="0" l="0" r="0" t="0"/>
            <wp:wrapTopAndBottom distB="114300" distT="11430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933450</wp:posOffset>
            </wp:positionH>
            <wp:positionV relativeFrom="page">
              <wp:posOffset>1176096</wp:posOffset>
            </wp:positionV>
            <wp:extent cx="5731200" cy="3225800"/>
            <wp:effectExtent b="0" l="0" r="0" t="0"/>
            <wp:wrapTopAndBottom distB="114300" distT="11430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Utilizamos el “+” para que nos arrojara toda la información de lo que buscamos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933450</wp:posOffset>
            </wp:positionH>
            <wp:positionV relativeFrom="page">
              <wp:posOffset>5433771</wp:posOffset>
            </wp:positionV>
            <wp:extent cx="5731200" cy="3225800"/>
            <wp:effectExtent b="0" l="0" r="0" t="0"/>
            <wp:wrapTopAndBottom distB="114300" distT="11430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3990975</wp:posOffset>
            </wp:positionV>
            <wp:extent cx="5731200" cy="3225800"/>
            <wp:effectExtent b="0" l="0" r="0" t="0"/>
            <wp:wrapTopAndBottom distB="114300" distT="11430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Utilizamos un comando para ingresar de una manera más rápida a un lapso de tiempo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817725</wp:posOffset>
            </wp:positionH>
            <wp:positionV relativeFrom="page">
              <wp:posOffset>1513233</wp:posOffset>
            </wp:positionV>
            <wp:extent cx="5731200" cy="3225800"/>
            <wp:effectExtent b="0" l="0" r="0" t="0"/>
            <wp:wrapTopAndBottom distB="114300" distT="11430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Podemos realizar una operación simplemente escribiéndola en el buscador</w:t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817725</wp:posOffset>
            </wp:positionH>
            <wp:positionV relativeFrom="page">
              <wp:posOffset>6060184</wp:posOffset>
            </wp:positionV>
            <wp:extent cx="5731200" cy="3225800"/>
            <wp:effectExtent b="0" l="0" r="0" t="0"/>
            <wp:wrapTopAndBottom distB="114300" distT="11430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Podemos graficar utilizando este comando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912975</wp:posOffset>
            </wp:positionH>
            <wp:positionV relativeFrom="page">
              <wp:posOffset>1770408</wp:posOffset>
            </wp:positionV>
            <wp:extent cx="5731200" cy="3225800"/>
            <wp:effectExtent b="0" l="0" r="0" t="0"/>
            <wp:wrapTopAndBottom distB="114300" distT="11430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Podemos hacer conversiones simplemente escribiendo directamente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979650</wp:posOffset>
            </wp:positionH>
            <wp:positionV relativeFrom="page">
              <wp:posOffset>6357696</wp:posOffset>
            </wp:positionV>
            <wp:extent cx="5731200" cy="3225800"/>
            <wp:effectExtent b="0" l="0" r="0" t="0"/>
            <wp:wrapTopAndBottom distB="114300" distT="11430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Formulario</w:t>
      </w:r>
    </w:p>
    <w:p w:rsidR="00000000" w:rsidDel="00000000" w:rsidP="00000000" w:rsidRDefault="00000000" w:rsidRPr="00000000" w14:paraId="0000004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1295400</wp:posOffset>
            </wp:positionH>
            <wp:positionV relativeFrom="page">
              <wp:posOffset>1633538</wp:posOffset>
            </wp:positionV>
            <wp:extent cx="4086225" cy="6010275"/>
            <wp:effectExtent b="0" l="0" r="0" t="0"/>
            <wp:wrapTopAndBottom distB="114300" distT="114300"/>
            <wp:docPr id="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6010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30"/>
          <w:szCs w:val="30"/>
        </w:rPr>
      </w:pPr>
      <w:r w:rsidDel="00000000" w:rsidR="00000000" w:rsidRPr="00000000">
        <w:rPr>
          <w:sz w:val="34"/>
          <w:szCs w:val="34"/>
          <w:rtl w:val="0"/>
        </w:rPr>
        <w:t xml:space="preserve">Cuadro comparativo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-495299</wp:posOffset>
            </wp:positionH>
            <wp:positionV relativeFrom="paragraph">
              <wp:posOffset>121788</wp:posOffset>
            </wp:positionV>
            <wp:extent cx="6632488" cy="4963327"/>
            <wp:effectExtent b="0" l="0" r="0" t="0"/>
            <wp:wrapTopAndBottom distB="114300" distT="11430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2488" cy="49633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Gráfica 3D</w:t>
      </w:r>
    </w:p>
    <w:p w:rsidR="00000000" w:rsidDel="00000000" w:rsidP="00000000" w:rsidRDefault="00000000" w:rsidRPr="00000000" w14:paraId="00000066">
      <w:pPr>
        <w:rPr>
          <w:sz w:val="28"/>
          <w:szCs w:val="28"/>
        </w:rPr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809625</wp:posOffset>
            </wp:positionH>
            <wp:positionV relativeFrom="page">
              <wp:posOffset>1585671</wp:posOffset>
            </wp:positionV>
            <wp:extent cx="5731200" cy="2578100"/>
            <wp:effectExtent b="0" l="0" r="0" t="0"/>
            <wp:wrapTopAndBottom distB="114300" distT="114300"/>
            <wp:docPr id="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32"/>
          <w:szCs w:val="32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Google lends- Mascota Virtual: </w:t>
      </w:r>
      <w:r w:rsidDel="00000000" w:rsidR="00000000" w:rsidRPr="00000000">
        <w:rPr>
          <w:sz w:val="30"/>
          <w:szCs w:val="30"/>
          <w:rtl w:val="0"/>
        </w:rPr>
        <w:t xml:space="preserve">Yo creo que me regresa esas coincidencias porque es un gato usado para memes y me está mostrando más gatos de que sus fotos son usadas para memes.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914400</wp:posOffset>
            </wp:positionH>
            <wp:positionV relativeFrom="page">
              <wp:posOffset>2385771</wp:posOffset>
            </wp:positionV>
            <wp:extent cx="3278370" cy="4296017"/>
            <wp:effectExtent b="0" l="0" r="0" t="0"/>
            <wp:wrapTopAndBottom distB="0" distT="0"/>
            <wp:docPr id="7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8370" cy="42960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Conclusión</w:t>
      </w:r>
    </w:p>
    <w:p w:rsidR="00000000" w:rsidDel="00000000" w:rsidP="00000000" w:rsidRDefault="00000000" w:rsidRPr="00000000" w14:paraId="0000006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En conclusión utilizamos distintos tipos de herramientas y comandos que no pueden ser útiles y nos pueden ahorrar tiempo a la hora de buscar información en nuestro navegador. Queda en nosotros utilizarlos y apoyarnos de estos para facilitarnos las cosas. </w:t>
      </w:r>
    </w:p>
    <w:sectPr>
      <w:headerReference r:id="rId19" w:type="default"/>
      <w:footerReference r:id="rId2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2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0">
    <w:pPr>
      <w:ind w:left="0" w:firstLine="0"/>
      <w:rPr>
        <w:sz w:val="36"/>
        <w:szCs w:val="36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1">
    <w:pPr>
      <w:ind w:left="720" w:firstLine="0"/>
      <w:rPr>
        <w:sz w:val="36"/>
        <w:szCs w:val="36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1.xml"/><Relationship Id="rId11" Type="http://schemas.openxmlformats.org/officeDocument/2006/relationships/image" Target="media/image6.png"/><Relationship Id="rId10" Type="http://schemas.openxmlformats.org/officeDocument/2006/relationships/image" Target="media/image10.png"/><Relationship Id="rId13" Type="http://schemas.openxmlformats.org/officeDocument/2006/relationships/image" Target="media/image5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2.jpg"/><Relationship Id="rId14" Type="http://schemas.openxmlformats.org/officeDocument/2006/relationships/image" Target="media/image11.png"/><Relationship Id="rId17" Type="http://schemas.openxmlformats.org/officeDocument/2006/relationships/image" Target="media/image4.jp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12.png"/><Relationship Id="rId18" Type="http://schemas.openxmlformats.org/officeDocument/2006/relationships/image" Target="media/image3.jpg"/><Relationship Id="rId7" Type="http://schemas.openxmlformats.org/officeDocument/2006/relationships/image" Target="media/image8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